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D519D" w14:textId="77777777" w:rsidR="00582EA3" w:rsidRPr="00997005" w:rsidRDefault="00855F8A" w:rsidP="00E40B61">
      <w:pPr>
        <w:pStyle w:val="NoSpacing"/>
        <w:jc w:val="center"/>
        <w:rPr>
          <w:rFonts w:ascii="Arial" w:hAnsi="Arial" w:cs="Arial"/>
          <w:b/>
          <w:sz w:val="28"/>
          <w:szCs w:val="28"/>
        </w:rPr>
      </w:pPr>
      <w:bookmarkStart w:id="0" w:name="_GoBack"/>
      <w:bookmarkEnd w:id="0"/>
      <w:r w:rsidRPr="00997005">
        <w:rPr>
          <w:rFonts w:ascii="Arial" w:hAnsi="Arial" w:cs="Arial"/>
          <w:b/>
          <w:sz w:val="28"/>
          <w:szCs w:val="28"/>
        </w:rPr>
        <w:t>South Puget Sound Community College</w:t>
      </w:r>
    </w:p>
    <w:p w14:paraId="195D519E" w14:textId="2EED974F" w:rsidR="00855F8A" w:rsidRPr="00997005" w:rsidRDefault="00855F8A" w:rsidP="00E40B61">
      <w:pPr>
        <w:pStyle w:val="NoSpacing"/>
        <w:jc w:val="center"/>
        <w:rPr>
          <w:rFonts w:ascii="Arial" w:hAnsi="Arial" w:cs="Arial"/>
          <w:b/>
          <w:sz w:val="28"/>
          <w:szCs w:val="28"/>
        </w:rPr>
      </w:pPr>
      <w:r w:rsidRPr="00997005">
        <w:rPr>
          <w:rFonts w:ascii="Arial" w:hAnsi="Arial" w:cs="Arial"/>
          <w:b/>
          <w:sz w:val="28"/>
          <w:szCs w:val="28"/>
        </w:rPr>
        <w:t xml:space="preserve">EXCEPTIONAL FACULTY AWARDS </w:t>
      </w:r>
      <w:r w:rsidR="00876549">
        <w:rPr>
          <w:rFonts w:ascii="Arial" w:hAnsi="Arial" w:cs="Arial"/>
          <w:b/>
          <w:sz w:val="28"/>
          <w:szCs w:val="28"/>
        </w:rPr>
        <w:t>2019-2020</w:t>
      </w:r>
    </w:p>
    <w:p w14:paraId="195D519F" w14:textId="77777777" w:rsidR="00855F8A" w:rsidRDefault="00855F8A" w:rsidP="00855F8A">
      <w:pPr>
        <w:pStyle w:val="NoSpacing"/>
        <w:rPr>
          <w:rFonts w:ascii="Arial" w:hAnsi="Arial" w:cs="Arial"/>
        </w:rPr>
      </w:pPr>
    </w:p>
    <w:p w14:paraId="195D51A0" w14:textId="77777777" w:rsidR="00E40B61" w:rsidRDefault="00E40B61" w:rsidP="00855F8A">
      <w:pPr>
        <w:pStyle w:val="NoSpacing"/>
        <w:rPr>
          <w:rFonts w:ascii="Arial" w:hAnsi="Arial" w:cs="Arial"/>
        </w:rPr>
        <w:sectPr w:rsidR="00E40B61" w:rsidSect="00E40B61">
          <w:pgSz w:w="12240" w:h="15840"/>
          <w:pgMar w:top="720" w:right="720" w:bottom="720" w:left="720" w:header="720" w:footer="720" w:gutter="0"/>
          <w:cols w:space="720"/>
          <w:docGrid w:linePitch="360"/>
        </w:sectPr>
      </w:pPr>
    </w:p>
    <w:p w14:paraId="195D51A1" w14:textId="77777777" w:rsidR="00855F8A" w:rsidRPr="00E40B61" w:rsidRDefault="00855F8A" w:rsidP="00E40B61">
      <w:pPr>
        <w:pStyle w:val="NoSpacing"/>
        <w:pBdr>
          <w:bottom w:val="single" w:sz="4" w:space="1" w:color="auto"/>
        </w:pBdr>
        <w:rPr>
          <w:rFonts w:ascii="Arial" w:hAnsi="Arial" w:cs="Arial"/>
          <w:b/>
        </w:rPr>
      </w:pPr>
      <w:r w:rsidRPr="00E40B61">
        <w:rPr>
          <w:rFonts w:ascii="Arial" w:hAnsi="Arial" w:cs="Arial"/>
          <w:b/>
        </w:rPr>
        <w:t>Who May Apply</w:t>
      </w:r>
    </w:p>
    <w:p w14:paraId="195D51A2" w14:textId="77777777" w:rsidR="00855F8A" w:rsidRPr="00AD0676" w:rsidRDefault="00855F8A" w:rsidP="00E40B61">
      <w:pPr>
        <w:pStyle w:val="NoSpacing"/>
        <w:numPr>
          <w:ilvl w:val="0"/>
          <w:numId w:val="1"/>
        </w:numPr>
        <w:ind w:left="180" w:hanging="180"/>
        <w:rPr>
          <w:rFonts w:ascii="Arial" w:hAnsi="Arial" w:cs="Arial"/>
          <w:sz w:val="19"/>
          <w:szCs w:val="19"/>
        </w:rPr>
      </w:pPr>
      <w:r w:rsidRPr="00AD0676">
        <w:rPr>
          <w:rFonts w:ascii="Arial" w:hAnsi="Arial" w:cs="Arial"/>
          <w:sz w:val="19"/>
          <w:szCs w:val="19"/>
        </w:rPr>
        <w:t>Full-time faculty – individually or as a team</w:t>
      </w:r>
    </w:p>
    <w:p w14:paraId="195D51A3" w14:textId="7F2E70C7" w:rsidR="00855F8A" w:rsidRPr="00AD0676" w:rsidRDefault="00855F8A" w:rsidP="00E40B61">
      <w:pPr>
        <w:pStyle w:val="NoSpacing"/>
        <w:numPr>
          <w:ilvl w:val="0"/>
          <w:numId w:val="1"/>
        </w:numPr>
        <w:ind w:left="180" w:hanging="180"/>
        <w:rPr>
          <w:rFonts w:ascii="Arial" w:hAnsi="Arial" w:cs="Arial"/>
          <w:sz w:val="19"/>
          <w:szCs w:val="19"/>
        </w:rPr>
      </w:pPr>
      <w:r w:rsidRPr="00AD0676">
        <w:rPr>
          <w:rFonts w:ascii="Arial" w:hAnsi="Arial" w:cs="Arial"/>
          <w:sz w:val="19"/>
          <w:szCs w:val="19"/>
        </w:rPr>
        <w:t>Part-time faculty contracted to teach during the time of the proposed activity and who have taught at least 45 credits within the last five years at South Puget Sound Community College – individually or as a team</w:t>
      </w:r>
      <w:r w:rsidR="00C506A1">
        <w:rPr>
          <w:rFonts w:ascii="Arial" w:hAnsi="Arial" w:cs="Arial"/>
          <w:sz w:val="19"/>
          <w:szCs w:val="19"/>
        </w:rPr>
        <w:br/>
      </w:r>
      <w:r w:rsidR="00C506A1" w:rsidRPr="002C7319">
        <w:rPr>
          <w:rFonts w:ascii="Arial" w:hAnsi="Arial" w:cs="Arial"/>
          <w:sz w:val="19"/>
          <w:szCs w:val="19"/>
        </w:rPr>
        <w:t>*Projects involving faculty from multiple disciplines that impact student success are a priority.</w:t>
      </w:r>
    </w:p>
    <w:p w14:paraId="195D51A4" w14:textId="77777777" w:rsidR="00855F8A" w:rsidRPr="00997005" w:rsidRDefault="00855F8A" w:rsidP="00855F8A">
      <w:pPr>
        <w:pStyle w:val="NoSpacing"/>
        <w:rPr>
          <w:rFonts w:ascii="Arial" w:hAnsi="Arial" w:cs="Arial"/>
          <w:sz w:val="18"/>
          <w:szCs w:val="18"/>
        </w:rPr>
      </w:pPr>
    </w:p>
    <w:p w14:paraId="195D51A5" w14:textId="77777777" w:rsidR="00855F8A" w:rsidRPr="00E40B61" w:rsidRDefault="00855F8A" w:rsidP="00E40B61">
      <w:pPr>
        <w:pStyle w:val="NoSpacing"/>
        <w:pBdr>
          <w:bottom w:val="single" w:sz="4" w:space="1" w:color="auto"/>
        </w:pBdr>
        <w:rPr>
          <w:rFonts w:ascii="Arial" w:hAnsi="Arial" w:cs="Arial"/>
          <w:b/>
        </w:rPr>
      </w:pPr>
      <w:r w:rsidRPr="00E40B61">
        <w:rPr>
          <w:rFonts w:ascii="Arial" w:hAnsi="Arial" w:cs="Arial"/>
          <w:b/>
        </w:rPr>
        <w:t>Selection Criteria</w:t>
      </w:r>
    </w:p>
    <w:p w14:paraId="195D51A6" w14:textId="77777777" w:rsidR="00855F8A" w:rsidRPr="00AD0676" w:rsidRDefault="00855F8A" w:rsidP="006C69CA">
      <w:pPr>
        <w:pStyle w:val="NoSpacing"/>
        <w:rPr>
          <w:rFonts w:ascii="Arial" w:hAnsi="Arial" w:cs="Arial"/>
          <w:sz w:val="19"/>
          <w:szCs w:val="19"/>
        </w:rPr>
      </w:pPr>
      <w:r w:rsidRPr="00AD0676">
        <w:rPr>
          <w:rFonts w:ascii="Arial" w:hAnsi="Arial" w:cs="Arial"/>
          <w:sz w:val="19"/>
          <w:szCs w:val="19"/>
        </w:rPr>
        <w:t>The proposed activity wi</w:t>
      </w:r>
      <w:r w:rsidR="007E22B3" w:rsidRPr="00AD0676">
        <w:rPr>
          <w:rFonts w:ascii="Arial" w:hAnsi="Arial" w:cs="Arial"/>
          <w:sz w:val="19"/>
          <w:szCs w:val="19"/>
        </w:rPr>
        <w:t>ll result in significant impact</w:t>
      </w:r>
      <w:r w:rsidR="00FA1A85" w:rsidRPr="00AD0676">
        <w:rPr>
          <w:rFonts w:ascii="Arial" w:hAnsi="Arial" w:cs="Arial"/>
          <w:sz w:val="19"/>
          <w:szCs w:val="19"/>
        </w:rPr>
        <w:t xml:space="preserve"> of </w:t>
      </w:r>
      <w:r w:rsidR="007E22B3" w:rsidRPr="00AD0676">
        <w:rPr>
          <w:rFonts w:ascii="Arial" w:hAnsi="Arial" w:cs="Arial"/>
          <w:sz w:val="19"/>
          <w:szCs w:val="19"/>
        </w:rPr>
        <w:t>the award recipient(s)</w:t>
      </w:r>
      <w:r w:rsidR="00FA1A85" w:rsidRPr="00AD0676">
        <w:rPr>
          <w:rFonts w:ascii="Arial" w:hAnsi="Arial" w:cs="Arial"/>
          <w:sz w:val="19"/>
          <w:szCs w:val="19"/>
        </w:rPr>
        <w:t xml:space="preserve"> ability to implement teaching and learning strategies that improve student retention and completion.</w:t>
      </w:r>
    </w:p>
    <w:p w14:paraId="195D51A7" w14:textId="77777777" w:rsidR="009D064F" w:rsidRPr="00997005" w:rsidRDefault="009D064F" w:rsidP="009D064F">
      <w:pPr>
        <w:pStyle w:val="NoSpacing"/>
        <w:rPr>
          <w:rFonts w:ascii="Arial" w:hAnsi="Arial" w:cs="Arial"/>
          <w:sz w:val="18"/>
          <w:szCs w:val="18"/>
        </w:rPr>
      </w:pPr>
    </w:p>
    <w:p w14:paraId="195D51A8" w14:textId="77777777" w:rsidR="009D064F" w:rsidRPr="00E40B61" w:rsidRDefault="009D064F" w:rsidP="009D064F">
      <w:pPr>
        <w:pStyle w:val="NoSpacing"/>
        <w:rPr>
          <w:rFonts w:ascii="Arial" w:hAnsi="Arial" w:cs="Arial"/>
          <w:b/>
        </w:rPr>
      </w:pPr>
      <w:r w:rsidRPr="00E40B61">
        <w:rPr>
          <w:rFonts w:ascii="Arial" w:hAnsi="Arial" w:cs="Arial"/>
          <w:b/>
        </w:rPr>
        <w:t>Proposals may include:</w:t>
      </w:r>
    </w:p>
    <w:p w14:paraId="195D51A9" w14:textId="77777777" w:rsidR="00FA1A85" w:rsidRPr="00AD0676" w:rsidRDefault="00FA1A85" w:rsidP="00E40B61">
      <w:pPr>
        <w:pStyle w:val="NoSpacing"/>
        <w:numPr>
          <w:ilvl w:val="0"/>
          <w:numId w:val="3"/>
        </w:numPr>
        <w:ind w:left="180" w:hanging="180"/>
        <w:rPr>
          <w:rFonts w:ascii="Arial" w:hAnsi="Arial" w:cs="Arial"/>
          <w:sz w:val="19"/>
          <w:szCs w:val="19"/>
        </w:rPr>
      </w:pPr>
      <w:r w:rsidRPr="00AD0676">
        <w:rPr>
          <w:rFonts w:ascii="Arial" w:hAnsi="Arial" w:cs="Arial"/>
          <w:sz w:val="19"/>
          <w:szCs w:val="19"/>
        </w:rPr>
        <w:t>Curriculum analysis leading to new program design or existing program restructure, and may include compensation for an outside curriculum specialist, stipends for designated program faculty and/or compensation for Curriculum Analysis Resource Team (CART) coordination</w:t>
      </w:r>
      <w:r w:rsidR="006C69CA">
        <w:rPr>
          <w:rFonts w:ascii="Arial" w:hAnsi="Arial" w:cs="Arial"/>
          <w:sz w:val="19"/>
          <w:szCs w:val="19"/>
        </w:rPr>
        <w:t>.</w:t>
      </w:r>
    </w:p>
    <w:p w14:paraId="195D51AA" w14:textId="77777777" w:rsidR="00855F8A" w:rsidRPr="00AD0676" w:rsidRDefault="00855F8A" w:rsidP="00E40B61">
      <w:pPr>
        <w:pStyle w:val="NoSpacing"/>
        <w:numPr>
          <w:ilvl w:val="0"/>
          <w:numId w:val="3"/>
        </w:numPr>
        <w:ind w:left="180" w:hanging="180"/>
        <w:rPr>
          <w:rFonts w:ascii="Arial" w:hAnsi="Arial" w:cs="Arial"/>
          <w:sz w:val="19"/>
          <w:szCs w:val="19"/>
        </w:rPr>
      </w:pPr>
      <w:proofErr w:type="spellStart"/>
      <w:r w:rsidRPr="00AD0676">
        <w:rPr>
          <w:rFonts w:ascii="Arial" w:hAnsi="Arial" w:cs="Arial"/>
          <w:sz w:val="19"/>
          <w:szCs w:val="19"/>
        </w:rPr>
        <w:t>Honorararia</w:t>
      </w:r>
      <w:proofErr w:type="spellEnd"/>
      <w:r w:rsidRPr="00AD0676">
        <w:rPr>
          <w:rFonts w:ascii="Arial" w:hAnsi="Arial" w:cs="Arial"/>
          <w:sz w:val="19"/>
          <w:szCs w:val="19"/>
        </w:rPr>
        <w:t xml:space="preserve"> and travel for speakers to visit campus to conduct faculty colloquia or workshops</w:t>
      </w:r>
      <w:r w:rsidR="006C69CA">
        <w:rPr>
          <w:rFonts w:ascii="Arial" w:hAnsi="Arial" w:cs="Arial"/>
          <w:sz w:val="19"/>
          <w:szCs w:val="19"/>
        </w:rPr>
        <w:t>.</w:t>
      </w:r>
    </w:p>
    <w:p w14:paraId="195D51AB" w14:textId="77777777" w:rsidR="00855F8A" w:rsidRPr="00AD0676" w:rsidRDefault="00855F8A" w:rsidP="00E40B61">
      <w:pPr>
        <w:pStyle w:val="NoSpacing"/>
        <w:numPr>
          <w:ilvl w:val="0"/>
          <w:numId w:val="3"/>
        </w:numPr>
        <w:ind w:left="180" w:hanging="180"/>
        <w:rPr>
          <w:rFonts w:ascii="Arial" w:hAnsi="Arial" w:cs="Arial"/>
          <w:sz w:val="19"/>
          <w:szCs w:val="19"/>
        </w:rPr>
      </w:pPr>
      <w:r w:rsidRPr="00AD0676">
        <w:rPr>
          <w:rFonts w:ascii="Arial" w:hAnsi="Arial" w:cs="Arial"/>
          <w:sz w:val="19"/>
          <w:szCs w:val="19"/>
        </w:rPr>
        <w:t>Faculty leave replacement costs for the purpose of professional development</w:t>
      </w:r>
      <w:r w:rsidR="00FA1A85" w:rsidRPr="00AD0676">
        <w:rPr>
          <w:rFonts w:ascii="Arial" w:hAnsi="Arial" w:cs="Arial"/>
          <w:sz w:val="19"/>
          <w:szCs w:val="19"/>
        </w:rPr>
        <w:t xml:space="preserve"> in areas that support increased student learning</w:t>
      </w:r>
      <w:r w:rsidR="006C69CA">
        <w:rPr>
          <w:rFonts w:ascii="Arial" w:hAnsi="Arial" w:cs="Arial"/>
          <w:sz w:val="19"/>
          <w:szCs w:val="19"/>
        </w:rPr>
        <w:t>.</w:t>
      </w:r>
    </w:p>
    <w:p w14:paraId="195D51AC" w14:textId="77777777" w:rsidR="00855F8A" w:rsidRPr="00AD0676" w:rsidRDefault="00855F8A" w:rsidP="00E40B61">
      <w:pPr>
        <w:pStyle w:val="NoSpacing"/>
        <w:numPr>
          <w:ilvl w:val="0"/>
          <w:numId w:val="3"/>
        </w:numPr>
        <w:ind w:left="180" w:hanging="180"/>
        <w:rPr>
          <w:rFonts w:ascii="Arial" w:hAnsi="Arial" w:cs="Arial"/>
          <w:sz w:val="19"/>
          <w:szCs w:val="19"/>
        </w:rPr>
      </w:pPr>
      <w:r w:rsidRPr="00AD0676">
        <w:rPr>
          <w:rFonts w:ascii="Arial" w:hAnsi="Arial" w:cs="Arial"/>
          <w:sz w:val="19"/>
          <w:szCs w:val="19"/>
        </w:rPr>
        <w:t>Communication costs for publicizing and disseminating exemplary educational material</w:t>
      </w:r>
      <w:r w:rsidR="006C69CA">
        <w:rPr>
          <w:rFonts w:ascii="Arial" w:hAnsi="Arial" w:cs="Arial"/>
          <w:sz w:val="19"/>
          <w:szCs w:val="19"/>
        </w:rPr>
        <w:t>.</w:t>
      </w:r>
    </w:p>
    <w:p w14:paraId="195D51AD" w14:textId="77777777" w:rsidR="00855F8A" w:rsidRPr="00AD0676" w:rsidRDefault="00855F8A" w:rsidP="007E22B3">
      <w:pPr>
        <w:pStyle w:val="NoSpacing"/>
        <w:numPr>
          <w:ilvl w:val="0"/>
          <w:numId w:val="3"/>
        </w:numPr>
        <w:ind w:left="180" w:hanging="180"/>
        <w:rPr>
          <w:rFonts w:ascii="Arial" w:hAnsi="Arial" w:cs="Arial"/>
          <w:sz w:val="19"/>
          <w:szCs w:val="19"/>
        </w:rPr>
      </w:pPr>
      <w:r w:rsidRPr="00AD0676">
        <w:rPr>
          <w:rFonts w:ascii="Arial" w:hAnsi="Arial" w:cs="Arial"/>
          <w:sz w:val="19"/>
          <w:szCs w:val="19"/>
        </w:rPr>
        <w:t>Other activities which applicants can persuasively argue will meet the stated criteria</w:t>
      </w:r>
      <w:r w:rsidR="006C69CA">
        <w:rPr>
          <w:rFonts w:ascii="Arial" w:hAnsi="Arial" w:cs="Arial"/>
          <w:sz w:val="19"/>
          <w:szCs w:val="19"/>
        </w:rPr>
        <w:t>.</w:t>
      </w:r>
    </w:p>
    <w:p w14:paraId="195D51AE" w14:textId="77777777" w:rsidR="00997005" w:rsidRPr="00997005" w:rsidRDefault="00997005" w:rsidP="00855F8A">
      <w:pPr>
        <w:pStyle w:val="NoSpacing"/>
        <w:rPr>
          <w:rFonts w:ascii="Arial" w:hAnsi="Arial" w:cs="Arial"/>
          <w:sz w:val="18"/>
          <w:szCs w:val="18"/>
        </w:rPr>
      </w:pPr>
    </w:p>
    <w:p w14:paraId="195D51AF" w14:textId="77777777" w:rsidR="00855F8A" w:rsidRPr="00E40B61" w:rsidRDefault="00855F8A" w:rsidP="00E40B61">
      <w:pPr>
        <w:pStyle w:val="NoSpacing"/>
        <w:pBdr>
          <w:bottom w:val="single" w:sz="4" w:space="1" w:color="auto"/>
        </w:pBdr>
        <w:rPr>
          <w:rFonts w:ascii="Arial" w:hAnsi="Arial" w:cs="Arial"/>
          <w:b/>
        </w:rPr>
      </w:pPr>
      <w:r w:rsidRPr="00E40B61">
        <w:rPr>
          <w:rFonts w:ascii="Arial" w:hAnsi="Arial" w:cs="Arial"/>
          <w:b/>
        </w:rPr>
        <w:t>Selection Process</w:t>
      </w:r>
    </w:p>
    <w:p w14:paraId="195D51B0" w14:textId="77777777" w:rsidR="00855F8A" w:rsidRPr="00AD0676" w:rsidRDefault="00855F8A" w:rsidP="00855F8A">
      <w:pPr>
        <w:pStyle w:val="NoSpacing"/>
        <w:rPr>
          <w:rFonts w:ascii="Arial" w:hAnsi="Arial" w:cs="Arial"/>
          <w:sz w:val="19"/>
          <w:szCs w:val="19"/>
        </w:rPr>
      </w:pPr>
      <w:r w:rsidRPr="00AD0676">
        <w:rPr>
          <w:rFonts w:ascii="Arial" w:hAnsi="Arial" w:cs="Arial"/>
          <w:sz w:val="19"/>
          <w:szCs w:val="19"/>
        </w:rPr>
        <w:t>The selection committee reviews proposals and makes recommendations to the Board of Trustees, who will announce the award at their regular meeting the month following application deadlines. The selection committee includes two administrators, three faculty members (appointed by the faculty president), and one College Foundation</w:t>
      </w:r>
      <w:r w:rsidR="00E3788F" w:rsidRPr="00AD0676">
        <w:rPr>
          <w:rFonts w:ascii="Arial" w:hAnsi="Arial" w:cs="Arial"/>
          <w:sz w:val="19"/>
          <w:szCs w:val="19"/>
        </w:rPr>
        <w:t xml:space="preserve"> board member.</w:t>
      </w:r>
    </w:p>
    <w:p w14:paraId="195D51B1" w14:textId="77777777" w:rsidR="00997005" w:rsidRDefault="00997005" w:rsidP="00997005">
      <w:pPr>
        <w:pStyle w:val="NoSpacing"/>
        <w:rPr>
          <w:rFonts w:ascii="Arial" w:hAnsi="Arial" w:cs="Arial"/>
        </w:rPr>
      </w:pPr>
    </w:p>
    <w:p w14:paraId="195D51B2" w14:textId="77777777" w:rsidR="00AD0676" w:rsidRDefault="00AD0676" w:rsidP="00997005">
      <w:pPr>
        <w:pStyle w:val="NoSpacing"/>
        <w:rPr>
          <w:rFonts w:ascii="Arial" w:hAnsi="Arial" w:cs="Arial"/>
        </w:rPr>
      </w:pPr>
    </w:p>
    <w:p w14:paraId="195D51B3" w14:textId="77777777" w:rsidR="006C69CA" w:rsidRDefault="006C69CA" w:rsidP="00997005">
      <w:pPr>
        <w:pStyle w:val="NoSpacing"/>
        <w:rPr>
          <w:rFonts w:ascii="Arial" w:hAnsi="Arial" w:cs="Arial"/>
        </w:rPr>
      </w:pPr>
    </w:p>
    <w:p w14:paraId="195D51B4" w14:textId="77777777" w:rsidR="006C69CA" w:rsidRDefault="006C69CA" w:rsidP="00997005">
      <w:pPr>
        <w:pStyle w:val="NoSpacing"/>
        <w:rPr>
          <w:rFonts w:ascii="Arial" w:hAnsi="Arial" w:cs="Arial"/>
        </w:rPr>
      </w:pPr>
    </w:p>
    <w:p w14:paraId="195D51B7" w14:textId="77777777" w:rsidR="00E3788F" w:rsidRPr="00AA12C2" w:rsidRDefault="00E3788F" w:rsidP="00AA12C2">
      <w:pPr>
        <w:pStyle w:val="NoSpacing"/>
        <w:pBdr>
          <w:bottom w:val="single" w:sz="4" w:space="1" w:color="auto"/>
        </w:pBdr>
        <w:rPr>
          <w:rFonts w:ascii="Arial" w:hAnsi="Arial" w:cs="Arial"/>
          <w:b/>
        </w:rPr>
      </w:pPr>
      <w:r w:rsidRPr="00AA12C2">
        <w:rPr>
          <w:rFonts w:ascii="Arial" w:hAnsi="Arial" w:cs="Arial"/>
          <w:b/>
        </w:rPr>
        <w:t>Application Guidelines</w:t>
      </w:r>
    </w:p>
    <w:p w14:paraId="195D51B8" w14:textId="77777777" w:rsidR="00E3788F" w:rsidRPr="009D064F" w:rsidRDefault="00E3788F" w:rsidP="00855F8A">
      <w:pPr>
        <w:pStyle w:val="NoSpacing"/>
        <w:rPr>
          <w:rFonts w:ascii="Arial" w:hAnsi="Arial" w:cs="Arial"/>
          <w:b/>
        </w:rPr>
      </w:pPr>
      <w:r w:rsidRPr="009D064F">
        <w:rPr>
          <w:rFonts w:ascii="Arial" w:hAnsi="Arial" w:cs="Arial"/>
          <w:b/>
        </w:rPr>
        <w:t>The application should be presented in the following format:</w:t>
      </w:r>
    </w:p>
    <w:p w14:paraId="195D51B9" w14:textId="77777777" w:rsidR="00E3788F" w:rsidRPr="00AD0676" w:rsidRDefault="00E3788F" w:rsidP="00AA12C2">
      <w:pPr>
        <w:pStyle w:val="NoSpacing"/>
        <w:numPr>
          <w:ilvl w:val="0"/>
          <w:numId w:val="4"/>
        </w:numPr>
        <w:ind w:left="180" w:hanging="180"/>
        <w:rPr>
          <w:rFonts w:ascii="Arial" w:hAnsi="Arial" w:cs="Arial"/>
          <w:sz w:val="19"/>
          <w:szCs w:val="19"/>
        </w:rPr>
      </w:pPr>
      <w:r w:rsidRPr="00AD0676">
        <w:rPr>
          <w:rFonts w:ascii="Arial" w:hAnsi="Arial" w:cs="Arial"/>
          <w:sz w:val="19"/>
          <w:szCs w:val="19"/>
        </w:rPr>
        <w:t xml:space="preserve">A signed cover page providing your name and program affiliation and a statement of commitment to </w:t>
      </w:r>
      <w:r w:rsidR="00614273">
        <w:rPr>
          <w:rFonts w:ascii="Arial" w:hAnsi="Arial" w:cs="Arial"/>
          <w:sz w:val="19"/>
          <w:szCs w:val="19"/>
        </w:rPr>
        <w:t xml:space="preserve">write a </w:t>
      </w:r>
      <w:r w:rsidRPr="00AD0676">
        <w:rPr>
          <w:rFonts w:ascii="Arial" w:hAnsi="Arial" w:cs="Arial"/>
          <w:sz w:val="19"/>
          <w:szCs w:val="19"/>
        </w:rPr>
        <w:t>progress/completion report to the Office of Instruction no later than 12 month after the award has been made.</w:t>
      </w:r>
    </w:p>
    <w:p w14:paraId="195D51BA" w14:textId="77777777" w:rsidR="00CB5C95" w:rsidRPr="00AD0676" w:rsidRDefault="00CB5C95" w:rsidP="00AA12C2">
      <w:pPr>
        <w:pStyle w:val="NoSpacing"/>
        <w:numPr>
          <w:ilvl w:val="0"/>
          <w:numId w:val="4"/>
        </w:numPr>
        <w:ind w:left="180" w:hanging="180"/>
        <w:rPr>
          <w:rFonts w:ascii="Arial" w:hAnsi="Arial" w:cs="Arial"/>
          <w:sz w:val="19"/>
          <w:szCs w:val="19"/>
        </w:rPr>
      </w:pPr>
      <w:r w:rsidRPr="00AD0676">
        <w:rPr>
          <w:rFonts w:ascii="Arial" w:hAnsi="Arial" w:cs="Arial"/>
          <w:sz w:val="19"/>
          <w:szCs w:val="19"/>
        </w:rPr>
        <w:t>Applications must be reviewed and signed by the appropriate division dean and/or supervising administrator.  Please attach signature cover sheet from the div</w:t>
      </w:r>
      <w:r w:rsidR="006C69CA">
        <w:rPr>
          <w:rFonts w:ascii="Arial" w:hAnsi="Arial" w:cs="Arial"/>
          <w:sz w:val="19"/>
          <w:szCs w:val="19"/>
        </w:rPr>
        <w:t>ision dean with the application.</w:t>
      </w:r>
    </w:p>
    <w:p w14:paraId="195D51BB" w14:textId="77777777" w:rsidR="00E3788F" w:rsidRPr="00AD0676" w:rsidRDefault="00614273" w:rsidP="00AA12C2">
      <w:pPr>
        <w:pStyle w:val="NoSpacing"/>
        <w:numPr>
          <w:ilvl w:val="0"/>
          <w:numId w:val="4"/>
        </w:numPr>
        <w:ind w:left="180" w:hanging="180"/>
        <w:rPr>
          <w:rFonts w:ascii="Arial" w:hAnsi="Arial" w:cs="Arial"/>
          <w:sz w:val="19"/>
          <w:szCs w:val="19"/>
        </w:rPr>
      </w:pPr>
      <w:r>
        <w:rPr>
          <w:rFonts w:ascii="Arial" w:hAnsi="Arial" w:cs="Arial"/>
          <w:sz w:val="19"/>
          <w:szCs w:val="19"/>
        </w:rPr>
        <w:t>O</w:t>
      </w:r>
      <w:r w:rsidR="00E3788F" w:rsidRPr="00AD0676">
        <w:rPr>
          <w:rFonts w:ascii="Arial" w:hAnsi="Arial" w:cs="Arial"/>
          <w:sz w:val="19"/>
          <w:szCs w:val="19"/>
        </w:rPr>
        <w:t xml:space="preserve">ne-paragraph </w:t>
      </w:r>
      <w:r w:rsidR="00491B76">
        <w:rPr>
          <w:rFonts w:ascii="Arial" w:hAnsi="Arial" w:cs="Arial"/>
          <w:sz w:val="19"/>
          <w:szCs w:val="19"/>
        </w:rPr>
        <w:t>stating</w:t>
      </w:r>
      <w:r w:rsidR="00E3788F" w:rsidRPr="00AD0676">
        <w:rPr>
          <w:rFonts w:ascii="Arial" w:hAnsi="Arial" w:cs="Arial"/>
          <w:sz w:val="19"/>
          <w:szCs w:val="19"/>
        </w:rPr>
        <w:t xml:space="preserve"> the purpose </w:t>
      </w:r>
      <w:r w:rsidR="00FA1A85" w:rsidRPr="00AD0676">
        <w:rPr>
          <w:rFonts w:ascii="Arial" w:hAnsi="Arial" w:cs="Arial"/>
          <w:sz w:val="19"/>
          <w:szCs w:val="19"/>
        </w:rPr>
        <w:t xml:space="preserve">and </w:t>
      </w:r>
      <w:r w:rsidR="00E3788F" w:rsidRPr="00AD0676">
        <w:rPr>
          <w:rFonts w:ascii="Arial" w:hAnsi="Arial" w:cs="Arial"/>
          <w:sz w:val="19"/>
          <w:szCs w:val="19"/>
        </w:rPr>
        <w:t>anticipated results of the proposed activity</w:t>
      </w:r>
      <w:r w:rsidR="006C69CA">
        <w:rPr>
          <w:rFonts w:ascii="Arial" w:hAnsi="Arial" w:cs="Arial"/>
          <w:sz w:val="19"/>
          <w:szCs w:val="19"/>
        </w:rPr>
        <w:t>.</w:t>
      </w:r>
    </w:p>
    <w:p w14:paraId="195D51BC" w14:textId="77777777" w:rsidR="00FA1A85" w:rsidRPr="00AD0676" w:rsidRDefault="00FA1A85" w:rsidP="00FA1A85">
      <w:pPr>
        <w:pStyle w:val="NoSpacing"/>
        <w:numPr>
          <w:ilvl w:val="0"/>
          <w:numId w:val="4"/>
        </w:numPr>
        <w:ind w:left="180" w:hanging="180"/>
        <w:rPr>
          <w:rFonts w:ascii="Arial" w:hAnsi="Arial" w:cs="Arial"/>
          <w:sz w:val="19"/>
          <w:szCs w:val="19"/>
        </w:rPr>
      </w:pPr>
      <w:r w:rsidRPr="00AD0676">
        <w:rPr>
          <w:rFonts w:ascii="Arial" w:hAnsi="Arial" w:cs="Arial"/>
          <w:sz w:val="19"/>
          <w:szCs w:val="19"/>
        </w:rPr>
        <w:t>An implementation strategy with a detailed description of proposed budget and a timeline that details a description of the proposed activities and/or project goals</w:t>
      </w:r>
      <w:r w:rsidR="006C69CA">
        <w:rPr>
          <w:rFonts w:ascii="Arial" w:hAnsi="Arial" w:cs="Arial"/>
          <w:sz w:val="19"/>
          <w:szCs w:val="19"/>
        </w:rPr>
        <w:t>.</w:t>
      </w:r>
    </w:p>
    <w:p w14:paraId="195D51BD" w14:textId="77777777" w:rsidR="00E3788F" w:rsidRPr="00AD0676" w:rsidRDefault="00E3788F" w:rsidP="00AA12C2">
      <w:pPr>
        <w:pStyle w:val="NoSpacing"/>
        <w:numPr>
          <w:ilvl w:val="0"/>
          <w:numId w:val="4"/>
        </w:numPr>
        <w:ind w:left="180" w:hanging="180"/>
        <w:rPr>
          <w:rFonts w:ascii="Arial" w:hAnsi="Arial" w:cs="Arial"/>
          <w:sz w:val="19"/>
          <w:szCs w:val="19"/>
        </w:rPr>
      </w:pPr>
      <w:r w:rsidRPr="00AD0676">
        <w:rPr>
          <w:rFonts w:ascii="Arial" w:hAnsi="Arial" w:cs="Arial"/>
          <w:sz w:val="19"/>
          <w:szCs w:val="19"/>
        </w:rPr>
        <w:t xml:space="preserve">A statement of </w:t>
      </w:r>
      <w:r w:rsidR="00FA1A85" w:rsidRPr="00AD0676">
        <w:rPr>
          <w:rFonts w:ascii="Arial" w:hAnsi="Arial" w:cs="Arial"/>
          <w:sz w:val="19"/>
          <w:szCs w:val="19"/>
        </w:rPr>
        <w:t xml:space="preserve">how the activity supports the </w:t>
      </w:r>
      <w:r w:rsidR="009D064F" w:rsidRPr="00AD0676">
        <w:rPr>
          <w:rFonts w:ascii="Arial" w:hAnsi="Arial" w:cs="Arial"/>
          <w:sz w:val="19"/>
          <w:szCs w:val="19"/>
        </w:rPr>
        <w:t>College’s Strategic Plan</w:t>
      </w:r>
      <w:r w:rsidRPr="00AD0676">
        <w:rPr>
          <w:rFonts w:ascii="Arial" w:hAnsi="Arial" w:cs="Arial"/>
          <w:sz w:val="19"/>
          <w:szCs w:val="19"/>
        </w:rPr>
        <w:t xml:space="preserve"> and why the project cannot be accomplished in conjunction with regular instructional duties</w:t>
      </w:r>
      <w:r w:rsidR="006C69CA">
        <w:rPr>
          <w:rFonts w:ascii="Arial" w:hAnsi="Arial" w:cs="Arial"/>
          <w:sz w:val="19"/>
          <w:szCs w:val="19"/>
        </w:rPr>
        <w:t>.</w:t>
      </w:r>
    </w:p>
    <w:p w14:paraId="195D51BE" w14:textId="77777777" w:rsidR="00E3788F" w:rsidRPr="00AD0676" w:rsidRDefault="00AD0676" w:rsidP="00AA12C2">
      <w:pPr>
        <w:pStyle w:val="NoSpacing"/>
        <w:numPr>
          <w:ilvl w:val="0"/>
          <w:numId w:val="4"/>
        </w:numPr>
        <w:ind w:left="180" w:hanging="180"/>
        <w:rPr>
          <w:rFonts w:ascii="Arial" w:hAnsi="Arial" w:cs="Arial"/>
          <w:sz w:val="19"/>
          <w:szCs w:val="19"/>
        </w:rPr>
      </w:pPr>
      <w:r w:rsidRPr="00AD0676">
        <w:rPr>
          <w:rFonts w:ascii="Arial" w:hAnsi="Arial" w:cs="Arial"/>
          <w:sz w:val="19"/>
          <w:szCs w:val="19"/>
        </w:rPr>
        <w:t>The proposal should be</w:t>
      </w:r>
      <w:r w:rsidR="00FA1A85" w:rsidRPr="00AD0676">
        <w:rPr>
          <w:rFonts w:ascii="Arial" w:hAnsi="Arial" w:cs="Arial"/>
          <w:sz w:val="19"/>
          <w:szCs w:val="19"/>
        </w:rPr>
        <w:t xml:space="preserve"> no more than 3</w:t>
      </w:r>
      <w:r w:rsidR="00E3788F" w:rsidRPr="00AD0676">
        <w:rPr>
          <w:rFonts w:ascii="Arial" w:hAnsi="Arial" w:cs="Arial"/>
          <w:sz w:val="19"/>
          <w:szCs w:val="19"/>
        </w:rPr>
        <w:t xml:space="preserve"> pages</w:t>
      </w:r>
      <w:r w:rsidR="00FA1A85" w:rsidRPr="00AD0676">
        <w:rPr>
          <w:rFonts w:ascii="Arial" w:hAnsi="Arial" w:cs="Arial"/>
          <w:sz w:val="19"/>
          <w:szCs w:val="19"/>
        </w:rPr>
        <w:t>.</w:t>
      </w:r>
      <w:r w:rsidR="00E3788F" w:rsidRPr="00AD0676">
        <w:rPr>
          <w:rFonts w:ascii="Arial" w:hAnsi="Arial" w:cs="Arial"/>
          <w:sz w:val="19"/>
          <w:szCs w:val="19"/>
        </w:rPr>
        <w:t xml:space="preserve"> </w:t>
      </w:r>
      <w:r w:rsidR="00FA1A85" w:rsidRPr="00AD0676">
        <w:rPr>
          <w:rFonts w:ascii="Arial" w:hAnsi="Arial" w:cs="Arial"/>
          <w:sz w:val="19"/>
          <w:szCs w:val="19"/>
        </w:rPr>
        <w:t xml:space="preserve"> Additional pages related to data that supports the project may be included.</w:t>
      </w:r>
    </w:p>
    <w:p w14:paraId="195D51BF" w14:textId="77777777" w:rsidR="00E40B61" w:rsidRPr="00AD0676" w:rsidRDefault="00E40B61" w:rsidP="00AA12C2">
      <w:pPr>
        <w:pStyle w:val="NoSpacing"/>
        <w:numPr>
          <w:ilvl w:val="0"/>
          <w:numId w:val="4"/>
        </w:numPr>
        <w:ind w:left="180" w:hanging="180"/>
        <w:rPr>
          <w:rFonts w:ascii="Arial" w:hAnsi="Arial" w:cs="Arial"/>
          <w:sz w:val="19"/>
          <w:szCs w:val="19"/>
        </w:rPr>
      </w:pPr>
      <w:r w:rsidRPr="00AD0676">
        <w:rPr>
          <w:rFonts w:ascii="Arial" w:hAnsi="Arial" w:cs="Arial"/>
          <w:sz w:val="19"/>
          <w:szCs w:val="19"/>
        </w:rPr>
        <w:t>Award monies will not be available for use until after the Board of Trustees’ meeting in which the award is announced.</w:t>
      </w:r>
    </w:p>
    <w:p w14:paraId="195D51C0" w14:textId="77777777" w:rsidR="00E40B61" w:rsidRPr="00AD0676" w:rsidRDefault="00E40B61" w:rsidP="00AA12C2">
      <w:pPr>
        <w:pStyle w:val="NoSpacing"/>
        <w:numPr>
          <w:ilvl w:val="0"/>
          <w:numId w:val="4"/>
        </w:numPr>
        <w:ind w:left="180" w:hanging="180"/>
        <w:rPr>
          <w:rFonts w:ascii="Arial" w:hAnsi="Arial" w:cs="Arial"/>
          <w:sz w:val="19"/>
          <w:szCs w:val="19"/>
        </w:rPr>
      </w:pPr>
      <w:r w:rsidRPr="00AD0676">
        <w:rPr>
          <w:rFonts w:ascii="Arial" w:hAnsi="Arial" w:cs="Arial"/>
          <w:sz w:val="19"/>
          <w:szCs w:val="19"/>
        </w:rPr>
        <w:t>The award must be used within one year of award date</w:t>
      </w:r>
      <w:r w:rsidR="006C69CA">
        <w:rPr>
          <w:rFonts w:ascii="Arial" w:hAnsi="Arial" w:cs="Arial"/>
          <w:sz w:val="19"/>
          <w:szCs w:val="19"/>
        </w:rPr>
        <w:t>.</w:t>
      </w:r>
    </w:p>
    <w:p w14:paraId="195D51C1" w14:textId="77777777" w:rsidR="00E40B61" w:rsidRPr="00997005" w:rsidRDefault="00E40B61" w:rsidP="00855F8A">
      <w:pPr>
        <w:pStyle w:val="NoSpacing"/>
        <w:rPr>
          <w:rFonts w:ascii="Arial" w:hAnsi="Arial" w:cs="Arial"/>
          <w:sz w:val="18"/>
          <w:szCs w:val="18"/>
        </w:rPr>
      </w:pPr>
    </w:p>
    <w:p w14:paraId="195D51CC" w14:textId="1B3BE6CA" w:rsidR="00E40B61" w:rsidRPr="00F91B67" w:rsidRDefault="00E40B61" w:rsidP="00F91B67">
      <w:pPr>
        <w:pStyle w:val="NoSpacing"/>
        <w:pBdr>
          <w:bottom w:val="single" w:sz="4" w:space="1" w:color="auto"/>
        </w:pBdr>
        <w:rPr>
          <w:rFonts w:ascii="Arial" w:hAnsi="Arial" w:cs="Arial"/>
          <w:b/>
        </w:rPr>
      </w:pPr>
      <w:r w:rsidRPr="00AA12C2">
        <w:rPr>
          <w:rFonts w:ascii="Arial" w:hAnsi="Arial" w:cs="Arial"/>
          <w:b/>
        </w:rPr>
        <w:t>Submit Applications</w:t>
      </w:r>
    </w:p>
    <w:p w14:paraId="195D51CD" w14:textId="77777777" w:rsidR="00E40B61" w:rsidRPr="00AA12C2" w:rsidRDefault="00E40B61" w:rsidP="00855F8A">
      <w:pPr>
        <w:pStyle w:val="NoSpacing"/>
        <w:rPr>
          <w:rFonts w:ascii="Arial" w:hAnsi="Arial" w:cs="Arial"/>
          <w:b/>
        </w:rPr>
      </w:pPr>
      <w:r w:rsidRPr="00AA12C2">
        <w:rPr>
          <w:rFonts w:ascii="Arial" w:hAnsi="Arial" w:cs="Arial"/>
          <w:b/>
        </w:rPr>
        <w:t>By email:</w:t>
      </w:r>
    </w:p>
    <w:p w14:paraId="195D51CE" w14:textId="21D8599C" w:rsidR="00E40B61" w:rsidRDefault="00E40B61" w:rsidP="00855F8A">
      <w:pPr>
        <w:pStyle w:val="NoSpacing"/>
        <w:rPr>
          <w:rFonts w:ascii="Arial" w:hAnsi="Arial" w:cs="Arial"/>
          <w:sz w:val="19"/>
          <w:szCs w:val="19"/>
        </w:rPr>
      </w:pPr>
      <w:r w:rsidRPr="00AD0676">
        <w:rPr>
          <w:rFonts w:ascii="Arial" w:hAnsi="Arial" w:cs="Arial"/>
          <w:sz w:val="19"/>
          <w:szCs w:val="19"/>
        </w:rPr>
        <w:t>Signe</w:t>
      </w:r>
      <w:r w:rsidR="00AD0676">
        <w:rPr>
          <w:rFonts w:ascii="Arial" w:hAnsi="Arial" w:cs="Arial"/>
          <w:sz w:val="19"/>
          <w:szCs w:val="19"/>
        </w:rPr>
        <w:t xml:space="preserve">d and scanned documents only to: </w:t>
      </w:r>
      <w:hyperlink r:id="rId9" w:history="1">
        <w:r w:rsidR="00F50403" w:rsidRPr="0020123D">
          <w:rPr>
            <w:rStyle w:val="Hyperlink"/>
            <w:rFonts w:ascii="Arial" w:hAnsi="Arial" w:cs="Arial"/>
            <w:sz w:val="19"/>
            <w:szCs w:val="19"/>
          </w:rPr>
          <w:t>kkealy@spscc.edu</w:t>
        </w:r>
      </w:hyperlink>
    </w:p>
    <w:p w14:paraId="1C4030C4" w14:textId="64119A43" w:rsidR="00803AF6" w:rsidRPr="00AD0676" w:rsidRDefault="00803AF6" w:rsidP="00855F8A">
      <w:pPr>
        <w:pStyle w:val="NoSpacing"/>
        <w:rPr>
          <w:rFonts w:ascii="Arial" w:hAnsi="Arial" w:cs="Arial"/>
          <w:sz w:val="19"/>
          <w:szCs w:val="19"/>
        </w:rPr>
      </w:pPr>
    </w:p>
    <w:p w14:paraId="195D51CF" w14:textId="77777777" w:rsidR="00094709" w:rsidRDefault="00094709" w:rsidP="00855F8A">
      <w:pPr>
        <w:pStyle w:val="NoSpacing"/>
        <w:rPr>
          <w:rFonts w:ascii="Arial" w:hAnsi="Arial" w:cs="Arial"/>
          <w:sz w:val="18"/>
          <w:szCs w:val="18"/>
        </w:rPr>
      </w:pPr>
    </w:p>
    <w:p w14:paraId="195D51D0" w14:textId="77777777" w:rsidR="007E22B3" w:rsidRPr="00997005" w:rsidRDefault="007E22B3" w:rsidP="00855F8A">
      <w:pPr>
        <w:pStyle w:val="NoSpacing"/>
        <w:rPr>
          <w:rFonts w:ascii="Arial" w:hAnsi="Arial" w:cs="Arial"/>
          <w:sz w:val="18"/>
          <w:szCs w:val="18"/>
        </w:rPr>
        <w:sectPr w:rsidR="007E22B3" w:rsidRPr="00997005" w:rsidSect="00E40B61">
          <w:type w:val="continuous"/>
          <w:pgSz w:w="12240" w:h="15840"/>
          <w:pgMar w:top="720" w:right="720" w:bottom="720" w:left="720" w:header="720" w:footer="720" w:gutter="0"/>
          <w:cols w:num="2" w:space="720"/>
          <w:docGrid w:linePitch="360"/>
        </w:sectPr>
      </w:pPr>
    </w:p>
    <w:p w14:paraId="195D51D1" w14:textId="152CBD25" w:rsidR="00094709" w:rsidRPr="00094709" w:rsidRDefault="00094709" w:rsidP="00997005">
      <w:pPr>
        <w:pStyle w:val="NoSpacing"/>
        <w:pBdr>
          <w:top w:val="thinThickSmallGap" w:sz="24" w:space="1" w:color="auto"/>
        </w:pBdr>
        <w:jc w:val="center"/>
        <w:rPr>
          <w:rFonts w:ascii="Arial" w:hAnsi="Arial" w:cs="Arial"/>
          <w:b/>
        </w:rPr>
      </w:pPr>
      <w:r w:rsidRPr="00094709">
        <w:rPr>
          <w:rFonts w:ascii="Arial" w:hAnsi="Arial" w:cs="Arial"/>
          <w:b/>
        </w:rPr>
        <w:t xml:space="preserve">Exceptional Faculty Awards for </w:t>
      </w:r>
      <w:r w:rsidR="00876549">
        <w:rPr>
          <w:rFonts w:ascii="Arial" w:hAnsi="Arial" w:cs="Arial"/>
          <w:b/>
        </w:rPr>
        <w:t>2019-2020</w:t>
      </w:r>
    </w:p>
    <w:p w14:paraId="195D51D2" w14:textId="1D63FCE9" w:rsidR="00094709" w:rsidRPr="00BB4E03" w:rsidRDefault="00094709" w:rsidP="007E22B3">
      <w:pPr>
        <w:pStyle w:val="NoSpacing"/>
        <w:jc w:val="center"/>
        <w:rPr>
          <w:rFonts w:ascii="Arial" w:hAnsi="Arial" w:cs="Arial"/>
          <w:color w:val="FF0000"/>
          <w:sz w:val="18"/>
          <w:szCs w:val="18"/>
        </w:rPr>
      </w:pPr>
      <w:r w:rsidRPr="00BB4E03">
        <w:rPr>
          <w:rFonts w:ascii="Arial" w:hAnsi="Arial" w:cs="Arial"/>
          <w:color w:val="FF0000"/>
          <w:sz w:val="18"/>
          <w:szCs w:val="18"/>
        </w:rPr>
        <w:t>If quarterly funds are not awarded</w:t>
      </w:r>
      <w:r w:rsidR="002C7319">
        <w:rPr>
          <w:rFonts w:ascii="Arial" w:hAnsi="Arial" w:cs="Arial"/>
          <w:color w:val="FF0000"/>
          <w:sz w:val="18"/>
          <w:szCs w:val="18"/>
        </w:rPr>
        <w:t xml:space="preserve"> or used</w:t>
      </w:r>
      <w:r w:rsidRPr="00BB4E03">
        <w:rPr>
          <w:rFonts w:ascii="Arial" w:hAnsi="Arial" w:cs="Arial"/>
          <w:color w:val="FF0000"/>
          <w:sz w:val="18"/>
          <w:szCs w:val="18"/>
        </w:rPr>
        <w:t>, those funds will be rolled over to the next quarter.</w:t>
      </w:r>
    </w:p>
    <w:p w14:paraId="77C7A213" w14:textId="77777777" w:rsidR="001B1AA2" w:rsidRPr="00997005" w:rsidRDefault="001B1AA2" w:rsidP="001B1AA2">
      <w:pPr>
        <w:pStyle w:val="NoSpacing"/>
        <w:rPr>
          <w:rFonts w:ascii="Arial" w:hAnsi="Arial" w:cs="Arial"/>
          <w:sz w:val="18"/>
          <w:szCs w:val="18"/>
        </w:rPr>
      </w:pPr>
    </w:p>
    <w:p w14:paraId="195D51D4" w14:textId="77777777" w:rsidR="00094709" w:rsidRPr="00997005" w:rsidRDefault="00094709" w:rsidP="00094709">
      <w:pPr>
        <w:pStyle w:val="NoSpacing"/>
        <w:rPr>
          <w:rFonts w:ascii="Arial" w:hAnsi="Arial" w:cs="Arial"/>
          <w:sz w:val="12"/>
          <w:szCs w:val="12"/>
        </w:rPr>
      </w:pPr>
    </w:p>
    <w:p w14:paraId="195D51D5" w14:textId="77777777" w:rsidR="009D064F" w:rsidRDefault="009D064F" w:rsidP="009D064F">
      <w:pPr>
        <w:pStyle w:val="NoSpacing"/>
        <w:rPr>
          <w:rFonts w:ascii="Arial" w:hAnsi="Arial" w:cs="Arial"/>
          <w:b/>
          <w:u w:val="single"/>
        </w:rPr>
        <w:sectPr w:rsidR="009D064F" w:rsidSect="00094709">
          <w:type w:val="continuous"/>
          <w:pgSz w:w="12240" w:h="15840"/>
          <w:pgMar w:top="720" w:right="720" w:bottom="720" w:left="720" w:header="720" w:footer="720" w:gutter="0"/>
          <w:cols w:space="720"/>
          <w:docGrid w:linePitch="360"/>
        </w:sectPr>
      </w:pPr>
    </w:p>
    <w:p w14:paraId="2F68C03C" w14:textId="12DCF469" w:rsidR="00D275DD" w:rsidRDefault="004567DA" w:rsidP="00D275DD">
      <w:pPr>
        <w:pStyle w:val="NoSpacing"/>
        <w:pBdr>
          <w:bottom w:val="single" w:sz="4" w:space="1" w:color="auto"/>
        </w:pBdr>
        <w:tabs>
          <w:tab w:val="left" w:pos="7125"/>
        </w:tabs>
        <w:rPr>
          <w:rFonts w:ascii="Arial" w:hAnsi="Arial" w:cs="Arial"/>
          <w:sz w:val="18"/>
          <w:szCs w:val="18"/>
        </w:rPr>
      </w:pPr>
      <w:r w:rsidRPr="002C7319">
        <w:rPr>
          <w:rFonts w:ascii="Arial" w:hAnsi="Arial" w:cs="Arial"/>
        </w:rPr>
        <w:t>Application Deadline:</w:t>
      </w:r>
      <w:r w:rsidRPr="00F50403">
        <w:rPr>
          <w:rFonts w:ascii="Arial" w:hAnsi="Arial" w:cs="Arial"/>
          <w:b/>
        </w:rPr>
        <w:t xml:space="preserve"> </w:t>
      </w:r>
      <w:r w:rsidR="00F91B67">
        <w:rPr>
          <w:rFonts w:ascii="Arial" w:hAnsi="Arial" w:cs="Arial"/>
          <w:b/>
        </w:rPr>
        <w:t>May 14</w:t>
      </w:r>
      <w:r w:rsidR="00C64ADF">
        <w:rPr>
          <w:rFonts w:ascii="Arial" w:hAnsi="Arial" w:cs="Arial"/>
          <w:b/>
        </w:rPr>
        <w:t>, 2020</w:t>
      </w:r>
      <w:r w:rsidR="00B109D2">
        <w:rPr>
          <w:rFonts w:ascii="Arial" w:hAnsi="Arial" w:cs="Arial"/>
          <w:b/>
        </w:rPr>
        <w:t xml:space="preserve"> by 4:30 p.m.</w:t>
      </w:r>
    </w:p>
    <w:p w14:paraId="745F2674" w14:textId="77777777" w:rsidR="004567DA" w:rsidRDefault="004567DA" w:rsidP="00D275DD">
      <w:pPr>
        <w:pStyle w:val="NoSpacing"/>
        <w:pBdr>
          <w:bottom w:val="single" w:sz="4" w:space="1" w:color="auto"/>
        </w:pBdr>
        <w:tabs>
          <w:tab w:val="left" w:pos="7125"/>
        </w:tabs>
        <w:rPr>
          <w:rFonts w:ascii="Arial" w:hAnsi="Arial" w:cs="Arial"/>
          <w:b/>
        </w:rPr>
      </w:pPr>
    </w:p>
    <w:p w14:paraId="40A1BAAC" w14:textId="55C998DD" w:rsidR="001B1AA2" w:rsidRDefault="000A050C" w:rsidP="003428F5">
      <w:pPr>
        <w:pStyle w:val="NoSpacing"/>
        <w:pBdr>
          <w:bottom w:val="single" w:sz="4" w:space="1" w:color="auto"/>
        </w:pBdr>
        <w:rPr>
          <w:rFonts w:ascii="Arial" w:hAnsi="Arial" w:cs="Arial"/>
          <w:b/>
        </w:rPr>
      </w:pPr>
      <w:r w:rsidRPr="002C7319">
        <w:rPr>
          <w:rFonts w:ascii="Arial" w:hAnsi="Arial" w:cs="Arial"/>
        </w:rPr>
        <w:t>Exceptional Faculty Award Funds Available</w:t>
      </w:r>
      <w:r w:rsidR="00606F27" w:rsidRPr="002C7319">
        <w:rPr>
          <w:rFonts w:ascii="Arial" w:hAnsi="Arial" w:cs="Arial"/>
        </w:rPr>
        <w:t>:</w:t>
      </w:r>
      <w:r w:rsidR="007737BB">
        <w:rPr>
          <w:rFonts w:ascii="Arial" w:hAnsi="Arial" w:cs="Arial"/>
          <w:b/>
        </w:rPr>
        <w:t xml:space="preserve"> </w:t>
      </w:r>
      <w:r w:rsidR="003428F5" w:rsidRPr="00606F27">
        <w:rPr>
          <w:rFonts w:ascii="Arial" w:hAnsi="Arial" w:cs="Arial"/>
          <w:b/>
        </w:rPr>
        <w:t>$</w:t>
      </w:r>
      <w:r w:rsidR="00F91B67">
        <w:rPr>
          <w:rFonts w:ascii="Arial" w:hAnsi="Arial" w:cs="Arial"/>
          <w:b/>
        </w:rPr>
        <w:t>17,933.85</w:t>
      </w:r>
    </w:p>
    <w:p w14:paraId="3AAE9020" w14:textId="77777777" w:rsidR="00876549" w:rsidRDefault="00876549" w:rsidP="003428F5">
      <w:pPr>
        <w:pStyle w:val="NoSpacing"/>
        <w:pBdr>
          <w:bottom w:val="single" w:sz="4" w:space="1" w:color="auto"/>
        </w:pBdr>
        <w:rPr>
          <w:rFonts w:ascii="Arial" w:hAnsi="Arial" w:cs="Arial"/>
          <w:b/>
        </w:rPr>
      </w:pPr>
    </w:p>
    <w:p w14:paraId="1FF1E308" w14:textId="77777777" w:rsidR="001B1AA2" w:rsidRDefault="001B1AA2" w:rsidP="003428F5">
      <w:pPr>
        <w:pStyle w:val="NoSpacing"/>
        <w:pBdr>
          <w:bottom w:val="single" w:sz="4" w:space="1" w:color="auto"/>
        </w:pBdr>
        <w:rPr>
          <w:rFonts w:ascii="Arial" w:hAnsi="Arial" w:cs="Arial"/>
          <w:b/>
        </w:rPr>
      </w:pPr>
    </w:p>
    <w:p w14:paraId="195D51D7" w14:textId="2E8BE924" w:rsidR="00094709" w:rsidRPr="00B109D2" w:rsidRDefault="001B1AA2" w:rsidP="00B109D2">
      <w:pPr>
        <w:pStyle w:val="NoSpacing"/>
        <w:rPr>
          <w:rFonts w:ascii="Arial" w:hAnsi="Arial" w:cs="Arial"/>
          <w:sz w:val="18"/>
          <w:szCs w:val="18"/>
        </w:rPr>
      </w:pPr>
      <w:r w:rsidRPr="00B109D2">
        <w:rPr>
          <w:rFonts w:ascii="Arial" w:hAnsi="Arial" w:cs="Arial"/>
          <w:b/>
        </w:rPr>
        <w:t>Note:</w:t>
      </w:r>
      <w:r w:rsidR="00810BEE" w:rsidRPr="00B109D2">
        <w:rPr>
          <w:rFonts w:ascii="Arial" w:hAnsi="Arial" w:cs="Arial"/>
          <w:b/>
        </w:rPr>
        <w:t xml:space="preserve"> </w:t>
      </w:r>
      <w:r w:rsidRPr="00B109D2">
        <w:rPr>
          <w:rFonts w:ascii="Arial" w:hAnsi="Arial" w:cs="Arial"/>
        </w:rPr>
        <w:t xml:space="preserve">The Cushman and Fine &amp; Performing Arts </w:t>
      </w:r>
      <w:r w:rsidR="00D96D81" w:rsidRPr="00B109D2">
        <w:rPr>
          <w:rFonts w:ascii="Arial" w:hAnsi="Arial" w:cs="Arial"/>
        </w:rPr>
        <w:t>funds</w:t>
      </w:r>
      <w:r w:rsidRPr="00B109D2">
        <w:rPr>
          <w:rFonts w:ascii="Arial" w:hAnsi="Arial" w:cs="Arial"/>
        </w:rPr>
        <w:t xml:space="preserve"> are distributed by the deans </w:t>
      </w:r>
      <w:r w:rsidR="00764F66" w:rsidRPr="00B109D2">
        <w:rPr>
          <w:rFonts w:ascii="Arial" w:hAnsi="Arial" w:cs="Arial"/>
        </w:rPr>
        <w:t>in</w:t>
      </w:r>
      <w:r w:rsidRPr="00B109D2">
        <w:rPr>
          <w:rFonts w:ascii="Arial" w:hAnsi="Arial" w:cs="Arial"/>
        </w:rPr>
        <w:t xml:space="preserve"> those areas.</w:t>
      </w:r>
      <w:r w:rsidR="00F50403" w:rsidRPr="00B109D2">
        <w:rPr>
          <w:rFonts w:ascii="Arial" w:hAnsi="Arial" w:cs="Arial"/>
        </w:rPr>
        <w:tab/>
      </w:r>
    </w:p>
    <w:p w14:paraId="195D51E9" w14:textId="03F28493" w:rsidR="00094709" w:rsidRPr="00B109D2" w:rsidRDefault="00094709" w:rsidP="00B109D2">
      <w:pPr>
        <w:pStyle w:val="NoSpacing"/>
        <w:rPr>
          <w:rFonts w:ascii="Arial" w:hAnsi="Arial" w:cs="Arial"/>
          <w:sz w:val="18"/>
          <w:szCs w:val="18"/>
        </w:rPr>
      </w:pPr>
    </w:p>
    <w:sectPr w:rsidR="00094709" w:rsidRPr="00B109D2" w:rsidSect="0009470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0AA3"/>
    <w:multiLevelType w:val="hybridMultilevel"/>
    <w:tmpl w:val="5E0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D7860"/>
    <w:multiLevelType w:val="hybridMultilevel"/>
    <w:tmpl w:val="B870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468EC"/>
    <w:multiLevelType w:val="hybridMultilevel"/>
    <w:tmpl w:val="F8C2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67E6D"/>
    <w:multiLevelType w:val="hybridMultilevel"/>
    <w:tmpl w:val="FC74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F0AE6"/>
    <w:multiLevelType w:val="hybridMultilevel"/>
    <w:tmpl w:val="852A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8A"/>
    <w:rsid w:val="000747E1"/>
    <w:rsid w:val="00094709"/>
    <w:rsid w:val="000A050C"/>
    <w:rsid w:val="00165B67"/>
    <w:rsid w:val="00166C03"/>
    <w:rsid w:val="00175FCB"/>
    <w:rsid w:val="001B1AA2"/>
    <w:rsid w:val="001B53D3"/>
    <w:rsid w:val="001D5B73"/>
    <w:rsid w:val="00210386"/>
    <w:rsid w:val="00221D02"/>
    <w:rsid w:val="002C7319"/>
    <w:rsid w:val="003169C0"/>
    <w:rsid w:val="00327570"/>
    <w:rsid w:val="003428F5"/>
    <w:rsid w:val="0038018E"/>
    <w:rsid w:val="003966FC"/>
    <w:rsid w:val="003E4045"/>
    <w:rsid w:val="004567DA"/>
    <w:rsid w:val="00491B76"/>
    <w:rsid w:val="00547398"/>
    <w:rsid w:val="005503FB"/>
    <w:rsid w:val="0057738F"/>
    <w:rsid w:val="00582EA3"/>
    <w:rsid w:val="00583053"/>
    <w:rsid w:val="00606F27"/>
    <w:rsid w:val="00614273"/>
    <w:rsid w:val="006C69CA"/>
    <w:rsid w:val="00764F66"/>
    <w:rsid w:val="007737BB"/>
    <w:rsid w:val="007E22B3"/>
    <w:rsid w:val="00803AF6"/>
    <w:rsid w:val="00807CAC"/>
    <w:rsid w:val="00810BEE"/>
    <w:rsid w:val="00825807"/>
    <w:rsid w:val="00855F8A"/>
    <w:rsid w:val="00876549"/>
    <w:rsid w:val="008A0D9B"/>
    <w:rsid w:val="008E6582"/>
    <w:rsid w:val="00981BD6"/>
    <w:rsid w:val="00997005"/>
    <w:rsid w:val="009B0604"/>
    <w:rsid w:val="009D064F"/>
    <w:rsid w:val="00A21376"/>
    <w:rsid w:val="00AA12C2"/>
    <w:rsid w:val="00AD0676"/>
    <w:rsid w:val="00B109D2"/>
    <w:rsid w:val="00B171CF"/>
    <w:rsid w:val="00B34719"/>
    <w:rsid w:val="00B5220C"/>
    <w:rsid w:val="00BA1F45"/>
    <w:rsid w:val="00BB4E03"/>
    <w:rsid w:val="00BC2811"/>
    <w:rsid w:val="00BD2667"/>
    <w:rsid w:val="00C31E62"/>
    <w:rsid w:val="00C506A1"/>
    <w:rsid w:val="00C64ADF"/>
    <w:rsid w:val="00CB5C95"/>
    <w:rsid w:val="00D275DD"/>
    <w:rsid w:val="00D40318"/>
    <w:rsid w:val="00D845CE"/>
    <w:rsid w:val="00D96D81"/>
    <w:rsid w:val="00E22E60"/>
    <w:rsid w:val="00E3788F"/>
    <w:rsid w:val="00E40B61"/>
    <w:rsid w:val="00EC066F"/>
    <w:rsid w:val="00F50403"/>
    <w:rsid w:val="00F719F8"/>
    <w:rsid w:val="00F91B67"/>
    <w:rsid w:val="00FA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519D"/>
  <w15:docId w15:val="{3865D0C6-99CD-4D03-A8FF-19AFC527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F8A"/>
    <w:pPr>
      <w:spacing w:after="0" w:line="240" w:lineRule="auto"/>
    </w:pPr>
  </w:style>
  <w:style w:type="character" w:styleId="Hyperlink">
    <w:name w:val="Hyperlink"/>
    <w:basedOn w:val="DefaultParagraphFont"/>
    <w:uiPriority w:val="99"/>
    <w:unhideWhenUsed/>
    <w:rsid w:val="00094709"/>
    <w:rPr>
      <w:color w:val="0000FF" w:themeColor="hyperlink"/>
      <w:u w:val="single"/>
    </w:rPr>
  </w:style>
  <w:style w:type="paragraph" w:styleId="BalloonText">
    <w:name w:val="Balloon Text"/>
    <w:basedOn w:val="Normal"/>
    <w:link w:val="BalloonTextChar"/>
    <w:uiPriority w:val="99"/>
    <w:semiHidden/>
    <w:unhideWhenUsed/>
    <w:rsid w:val="00FA1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kealy@sps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C062D586D6BE42AFA1CD372E37D132" ma:contentTypeVersion="0" ma:contentTypeDescription="Create a new document." ma:contentTypeScope="" ma:versionID="7aeda1191956cde73564415f4cc29940">
  <xsd:schema xmlns:xsd="http://www.w3.org/2001/XMLSchema" xmlns:xs="http://www.w3.org/2001/XMLSchema" xmlns:p="http://schemas.microsoft.com/office/2006/metadata/properties" xmlns:ns2="84808d57-4a77-40ad-b108-e35d7a6c40c9" targetNamespace="http://schemas.microsoft.com/office/2006/metadata/properties" ma:root="true" ma:fieldsID="f6b79b766ee870e19a1bd59effc6c12c" ns2:_="">
    <xsd:import namespace="84808d57-4a77-40ad-b108-e35d7a6c40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08d57-4a77-40ad-b108-e35d7a6c40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4808d57-4a77-40ad-b108-e35d7a6c40c9">5C5ZW5KAH2TJ-68-716</_dlc_DocId>
    <_dlc_DocIdUrl xmlns="84808d57-4a77-40ad-b108-e35d7a6c40c9">
      <Url>http://dms/spsites/instsvcs/instdocs/_layouts/DocIdRedir.aspx?ID=5C5ZW5KAH2TJ-68-716</Url>
      <Description>5C5ZW5KAH2TJ-68-716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EC17D7-81F8-4864-9C86-BB71A5C577F4}">
  <ds:schemaRefs>
    <ds:schemaRef ds:uri="http://schemas.microsoft.com/sharepoint/events"/>
  </ds:schemaRefs>
</ds:datastoreItem>
</file>

<file path=customXml/itemProps2.xml><?xml version="1.0" encoding="utf-8"?>
<ds:datastoreItem xmlns:ds="http://schemas.openxmlformats.org/officeDocument/2006/customXml" ds:itemID="{EC509095-4AE5-48CE-BE45-8C581750A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08d57-4a77-40ad-b108-e35d7a6c4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AA60D-DFF0-4B82-A820-3DF35C52F9E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4808d57-4a77-40ad-b108-e35d7a6c40c9"/>
    <ds:schemaRef ds:uri="http://www.w3.org/XML/1998/namespace"/>
  </ds:schemaRefs>
</ds:datastoreItem>
</file>

<file path=customXml/itemProps4.xml><?xml version="1.0" encoding="utf-8"?>
<ds:datastoreItem xmlns:ds="http://schemas.openxmlformats.org/officeDocument/2006/customXml" ds:itemID="{D8DBB0B7-8653-4F37-9C5C-BE4E4571BF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mwilliams</dc:creator>
  <cp:lastModifiedBy>Kun, Lily</cp:lastModifiedBy>
  <cp:revision>2</cp:revision>
  <cp:lastPrinted>2015-09-29T20:27:00Z</cp:lastPrinted>
  <dcterms:created xsi:type="dcterms:W3CDTF">2020-10-23T22:22:00Z</dcterms:created>
  <dcterms:modified xsi:type="dcterms:W3CDTF">2020-10-23T22:22:00Z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3e20868a-09ca-4236-9cdc-91f3d85378a7</vt:lpwstr>
  </property>
  <property fmtid="{D5CDD505-2E9C-101B-9397-08002B2CF9AE}" pid="3" name="ContentTypeId">
    <vt:lpwstr>0x01010052C062D586D6BE42AFA1CD372E37D132</vt:lpwstr>
  </property>
</Properties>
</file>